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084" w:rsidRDefault="002E1084">
      <w:bookmarkStart w:id="0" w:name="_GoBack"/>
      <w:bookmarkEnd w:id="0"/>
    </w:p>
    <w:p w:rsidR="002E1084" w:rsidRDefault="002E1084"/>
    <w:p w:rsidR="002E1084" w:rsidRDefault="00327791"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0</wp:posOffset>
            </wp:positionH>
            <wp:positionV relativeFrom="paragraph">
              <wp:posOffset>-634</wp:posOffset>
            </wp:positionV>
            <wp:extent cx="1828800" cy="762000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1084" w:rsidRDefault="002E1084">
      <w:pPr>
        <w:jc w:val="right"/>
      </w:pPr>
    </w:p>
    <w:p w:rsidR="002E1084" w:rsidRDefault="002E1084">
      <w:pPr>
        <w:jc w:val="right"/>
      </w:pPr>
    </w:p>
    <w:p w:rsidR="002E1084" w:rsidRDefault="00327791"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Georgia" w:eastAsia="Georgia" w:hAnsi="Georgia" w:cs="Georgia"/>
          <w:sz w:val="17"/>
          <w:szCs w:val="17"/>
        </w:rPr>
        <w:t xml:space="preserve">PO Box 3067  </w:t>
      </w:r>
      <w:proofErr w:type="gramStart"/>
      <w:r>
        <w:rPr>
          <w:rFonts w:ascii="Georgia" w:eastAsia="Georgia" w:hAnsi="Georgia" w:cs="Georgia"/>
          <w:sz w:val="17"/>
          <w:szCs w:val="17"/>
        </w:rPr>
        <w:t>•    La</w:t>
      </w:r>
      <w:proofErr w:type="gramEnd"/>
      <w:r>
        <w:rPr>
          <w:rFonts w:ascii="Georgia" w:eastAsia="Georgia" w:hAnsi="Georgia" w:cs="Georgia"/>
          <w:sz w:val="17"/>
          <w:szCs w:val="17"/>
        </w:rPr>
        <w:t xml:space="preserve"> Grande OR 97850</w:t>
      </w:r>
    </w:p>
    <w:p w:rsidR="002E1084" w:rsidRDefault="002E1084"/>
    <w:p w:rsidR="002E1084" w:rsidRDefault="002E1084"/>
    <w:p w:rsidR="002E1084" w:rsidRDefault="002E1084">
      <w:pPr>
        <w:spacing w:after="200"/>
      </w:pPr>
    </w:p>
    <w:p w:rsidR="002E1084" w:rsidRDefault="00327791">
      <w:r>
        <w:rPr>
          <w:b/>
        </w:rPr>
        <w:t xml:space="preserve">OLA Leads </w:t>
      </w:r>
    </w:p>
    <w:p w:rsidR="002E1084" w:rsidRDefault="00327791">
      <w:r>
        <w:t> </w:t>
      </w:r>
    </w:p>
    <w:p w:rsidR="002E1084" w:rsidRDefault="00327791">
      <w:r>
        <w:t xml:space="preserve">Task Force Members:  </w:t>
      </w:r>
      <w:proofErr w:type="spellStart"/>
      <w:r>
        <w:t>Pierina</w:t>
      </w:r>
      <w:proofErr w:type="spellEnd"/>
      <w:r>
        <w:t xml:space="preserve"> Parise, Amy </w:t>
      </w:r>
      <w:proofErr w:type="spellStart"/>
      <w:r>
        <w:t>Stanforth</w:t>
      </w:r>
      <w:proofErr w:type="spellEnd"/>
      <w:r>
        <w:t xml:space="preserve">, Jennifer </w:t>
      </w:r>
      <w:proofErr w:type="spellStart"/>
      <w:r>
        <w:t>Snoek</w:t>
      </w:r>
      <w:proofErr w:type="spellEnd"/>
      <w:r>
        <w:t>-Brown, Gary Sharp, Candice Watkins</w:t>
      </w:r>
    </w:p>
    <w:p w:rsidR="002E1084" w:rsidRDefault="00327791">
      <w:r>
        <w:t> </w:t>
      </w:r>
    </w:p>
    <w:p w:rsidR="002E1084" w:rsidRDefault="00C33617">
      <w:r>
        <w:rPr>
          <w:b/>
        </w:rPr>
        <w:t>The OLA Scholarship Taskforce members will present its scholarship work one last time to the board. Expected action: The taskforce suggests that a new taskforce build upon its work to incorporate the concerns and ideas from the board that have arisen from recent discussions of OLA Leads.</w:t>
      </w:r>
    </w:p>
    <w:p w:rsidR="002E1084" w:rsidRDefault="002E1084"/>
    <w:p w:rsidR="002E1084" w:rsidRDefault="00327791">
      <w:r>
        <w:t>In June, taskforce members secured $5,000 from the Oregon Community Foundation</w:t>
      </w:r>
      <w:r w:rsidR="00C33617">
        <w:t xml:space="preserve"> (OCF)</w:t>
      </w:r>
      <w:r>
        <w:t xml:space="preserve"> as seed money for its OLA Leads pilot year. </w:t>
      </w:r>
      <w:r w:rsidR="00E0265D">
        <w:t xml:space="preserve">The proposal was discussed at the retreat and questions arose from the board. It was determined to bring the discussion back to the August board meeting. Three taskforce members – </w:t>
      </w:r>
      <w:proofErr w:type="spellStart"/>
      <w:r w:rsidR="00E0265D">
        <w:t>Perri</w:t>
      </w:r>
      <w:proofErr w:type="spellEnd"/>
      <w:r w:rsidR="00E0265D">
        <w:t xml:space="preserve"> Parise, Gary Sharp, and Amy </w:t>
      </w:r>
      <w:proofErr w:type="spellStart"/>
      <w:r w:rsidR="00E0265D">
        <w:t>Stanforth</w:t>
      </w:r>
      <w:proofErr w:type="spellEnd"/>
      <w:r w:rsidR="00E0265D">
        <w:t xml:space="preserve"> – will be at the board meeting to present their vision and answer questions.</w:t>
      </w:r>
    </w:p>
    <w:p w:rsidR="002E1084" w:rsidRDefault="002E1084"/>
    <w:p w:rsidR="002E1084" w:rsidRDefault="00C33617">
      <w:r>
        <w:t>The</w:t>
      </w:r>
      <w:r w:rsidR="00327791">
        <w:t xml:space="preserve"> $25,000 </w:t>
      </w:r>
      <w:r>
        <w:t>sitting in the</w:t>
      </w:r>
      <w:r w:rsidR="00327791">
        <w:t xml:space="preserve"> HAS MLIS Scholarship Fund. OCF has recommended against investing this money in an endowment-type fund as the interest that it generates would be very low and the main investment of $25,000 would not be accessible after investment. OCF suggests that we consult its advisors for alternative ways to use this $25,000 to generate revenue. Perhaps OLA’s Finance &amp; Investment Committee could also look at alternatives. </w:t>
      </w:r>
    </w:p>
    <w:p w:rsidR="002E1084" w:rsidRDefault="00327791">
      <w:r>
        <w:t> </w:t>
      </w:r>
    </w:p>
    <w:p w:rsidR="002E1084" w:rsidRDefault="00C33617">
      <w:pPr>
        <w:spacing w:after="200"/>
      </w:pPr>
      <w:r>
        <w:t>For a complete overview of the OLA Leads program, see the OLA Leads Planning Document.</w:t>
      </w:r>
    </w:p>
    <w:p w:rsidR="00C33617" w:rsidRDefault="00C33617">
      <w:pPr>
        <w:spacing w:after="200"/>
      </w:pPr>
    </w:p>
    <w:p w:rsidR="00C33617" w:rsidRDefault="00C33617">
      <w:pPr>
        <w:spacing w:after="200"/>
      </w:pPr>
    </w:p>
    <w:p w:rsidR="00C33617" w:rsidRDefault="00C33617">
      <w:pPr>
        <w:spacing w:after="200"/>
      </w:pPr>
    </w:p>
    <w:p w:rsidR="00C33617" w:rsidRDefault="00C33617">
      <w:pPr>
        <w:spacing w:after="200"/>
      </w:pPr>
    </w:p>
    <w:p w:rsidR="00AB0616" w:rsidRPr="00327791" w:rsidRDefault="00AB0616" w:rsidP="00AB0616">
      <w:pPr>
        <w:spacing w:line="331" w:lineRule="auto"/>
        <w:contextualSpacing/>
        <w:rPr>
          <w:rFonts w:ascii="Arial" w:eastAsia="Arial" w:hAnsi="Arial" w:cs="Arial"/>
          <w:sz w:val="22"/>
          <w:szCs w:val="22"/>
        </w:rPr>
      </w:pPr>
    </w:p>
    <w:sectPr w:rsidR="00AB0616" w:rsidRPr="00327791">
      <w:pgSz w:w="12240" w:h="15840"/>
      <w:pgMar w:top="36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A4"/>
    <w:multiLevelType w:val="multilevel"/>
    <w:tmpl w:val="77F451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4CF78FB"/>
    <w:multiLevelType w:val="multilevel"/>
    <w:tmpl w:val="131EEC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51878EE"/>
    <w:multiLevelType w:val="multilevel"/>
    <w:tmpl w:val="307429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7345FF9"/>
    <w:multiLevelType w:val="multilevel"/>
    <w:tmpl w:val="4D4272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2CA90927"/>
    <w:multiLevelType w:val="multilevel"/>
    <w:tmpl w:val="BC2A05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4DB019E0"/>
    <w:multiLevelType w:val="multilevel"/>
    <w:tmpl w:val="98A0B0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6D5F1FC3"/>
    <w:multiLevelType w:val="multilevel"/>
    <w:tmpl w:val="4DC00D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7BA23A24"/>
    <w:multiLevelType w:val="multilevel"/>
    <w:tmpl w:val="820C96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84"/>
    <w:rsid w:val="0011540F"/>
    <w:rsid w:val="002E1084"/>
    <w:rsid w:val="00327791"/>
    <w:rsid w:val="00332425"/>
    <w:rsid w:val="00423EDB"/>
    <w:rsid w:val="00AB0616"/>
    <w:rsid w:val="00C22CFD"/>
    <w:rsid w:val="00C33617"/>
    <w:rsid w:val="00D62FB5"/>
    <w:rsid w:val="00E0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Watkins, Candice</dc:creator>
  <cp:lastModifiedBy>Shirley Roberts</cp:lastModifiedBy>
  <cp:revision>2</cp:revision>
  <dcterms:created xsi:type="dcterms:W3CDTF">2015-08-17T16:01:00Z</dcterms:created>
  <dcterms:modified xsi:type="dcterms:W3CDTF">2015-08-17T16:01:00Z</dcterms:modified>
</cp:coreProperties>
</file>